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keepNext w:val="0"/>
        <w:keepLines w:val="0"/>
        <w:spacing w:after="80" w:before="0" w:line="276" w:lineRule="auto"/>
        <w:contextualSpacing w:val="0"/>
        <w:jc w:val="center"/>
        <w:rPr/>
      </w:pPr>
      <w:bookmarkStart w:colFirst="0" w:colLast="0" w:name="_rqkgyql7nay9" w:id="0"/>
      <w:bookmarkEnd w:id="0"/>
      <w:r w:rsidDel="00000000" w:rsidR="00000000" w:rsidRPr="00000000">
        <w:rPr>
          <w:rFonts w:ascii="Arial" w:cs="Arial" w:eastAsia="Arial" w:hAnsi="Arial"/>
          <w:b w:val="0"/>
          <w:sz w:val="48"/>
          <w:szCs w:val="48"/>
          <w:rtl w:val="0"/>
        </w:rPr>
        <w:t xml:space="preserve">Manuscripts Repositories Section </w:t>
        <w:br w:type="textWrapping"/>
        <w:t xml:space="preserve">Steering Committee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spacing w:after="320" w:before="0" w:line="276" w:lineRule="auto"/>
        <w:contextualSpacing w:val="0"/>
        <w:jc w:val="center"/>
        <w:rPr/>
      </w:pPr>
      <w:bookmarkStart w:colFirst="0" w:colLast="0" w:name="_4k47h3rist" w:id="1"/>
      <w:bookmarkEnd w:id="1"/>
      <w:r w:rsidDel="00000000" w:rsidR="00000000" w:rsidRPr="00000000">
        <w:rPr>
          <w:rFonts w:ascii="Arial" w:cs="Arial" w:eastAsia="Arial" w:hAnsi="Arial"/>
          <w:i w:val="0"/>
          <w:sz w:val="30"/>
          <w:szCs w:val="30"/>
          <w:rtl w:val="0"/>
        </w:rPr>
        <w:t xml:space="preserve">October 31,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on membership survey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we have to use SurveyMonkey, or can we use Qualtrics? </w:t>
      </w:r>
      <w:r w:rsidDel="00000000" w:rsidR="00000000" w:rsidRPr="00000000">
        <w:rPr>
          <w:sz w:val="24"/>
          <w:szCs w:val="24"/>
          <w:rtl w:val="0"/>
        </w:rPr>
        <w:t xml:space="preserve">Alison will ask Felicia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Sarah, Jackie, and Alison will examine data once we start getting results back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Goal to send survey out 11/6 and have a deadline of 11/22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on partnership with SNAP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on resume review program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Items to bring to the SAA Council meeting, Nov.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Steering Committee meeting frequency for 2017/18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